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t xml:space="preserve">Dear Student, </w:t>
      </w:r>
    </w:p>
    <w:p>
      <w:pPr>
        <w:pStyle w:val="Normal"/>
        <w:rPr>
          <w:sz w:val="22"/>
          <w:szCs w:val="22"/>
        </w:rPr>
      </w:pPr>
      <w:r>
        <w:rPr>
          <w:sz w:val="22"/>
          <w:szCs w:val="22"/>
        </w:rPr>
      </w:r>
    </w:p>
    <w:p>
      <w:pPr>
        <w:pStyle w:val="Normal"/>
        <w:rPr>
          <w:sz w:val="22"/>
          <w:szCs w:val="22"/>
        </w:rPr>
      </w:pPr>
      <w:r>
        <w:rPr>
          <w:sz w:val="22"/>
          <w:szCs w:val="22"/>
        </w:rPr>
        <w:t xml:space="preserve">The League of Women Voters of New York State Educational Foundation is sponsoring a conference called </w:t>
      </w:r>
    </w:p>
    <w:p>
      <w:pPr>
        <w:pStyle w:val="Normal"/>
        <w:rPr>
          <w:sz w:val="22"/>
          <w:szCs w:val="22"/>
        </w:rPr>
      </w:pPr>
      <w:r>
        <w:rPr>
          <w:sz w:val="22"/>
          <w:szCs w:val="22"/>
        </w:rPr>
      </w:r>
    </w:p>
    <w:p>
      <w:pPr>
        <w:pStyle w:val="Normal"/>
        <w:jc w:val="center"/>
        <w:rPr>
          <w:sz w:val="22"/>
          <w:szCs w:val="22"/>
        </w:rPr>
      </w:pPr>
      <w:r>
        <w:rPr>
          <w:b/>
          <w:i/>
          <w:sz w:val="22"/>
          <w:szCs w:val="22"/>
          <w:u w:val="single"/>
        </w:rPr>
        <w:t>Students Inside Albany</w:t>
      </w:r>
      <w:r>
        <w:rPr>
          <w:b/>
          <w:i/>
          <w:sz w:val="22"/>
          <w:szCs w:val="22"/>
        </w:rPr>
        <w:t xml:space="preserve">     May 22-25, 2022</w:t>
      </w:r>
    </w:p>
    <w:p>
      <w:pPr>
        <w:pStyle w:val="Normal"/>
        <w:rPr>
          <w:b/>
          <w:b/>
          <w:i/>
          <w:i/>
          <w:color w:val="FF0000"/>
          <w:sz w:val="22"/>
          <w:szCs w:val="22"/>
        </w:rPr>
      </w:pPr>
      <w:r>
        <w:rPr>
          <w:b/>
          <w:i/>
          <w:color w:val="FF0000"/>
          <w:sz w:val="22"/>
          <w:szCs w:val="22"/>
        </w:rPr>
      </w:r>
    </w:p>
    <w:p>
      <w:pPr>
        <w:pStyle w:val="Normal"/>
        <w:rPr>
          <w:sz w:val="22"/>
          <w:szCs w:val="22"/>
        </w:rPr>
      </w:pPr>
      <w:r>
        <w:rPr>
          <w:sz w:val="22"/>
          <w:szCs w:val="22"/>
        </w:rPr>
        <w:t xml:space="preserve">The local LWV of Buffalo/Niagara is accepting applications to attend the conference from high school students in Western New York who have an interest in law and government.   </w:t>
      </w:r>
    </w:p>
    <w:p>
      <w:pPr>
        <w:pStyle w:val="Normal"/>
        <w:rPr>
          <w:sz w:val="22"/>
          <w:szCs w:val="22"/>
        </w:rPr>
      </w:pPr>
      <w:r>
        <w:rPr>
          <w:sz w:val="22"/>
          <w:szCs w:val="22"/>
        </w:rPr>
      </w:r>
    </w:p>
    <w:p>
      <w:pPr>
        <w:pStyle w:val="Normal"/>
        <w:jc w:val="center"/>
        <w:rPr>
          <w:sz w:val="22"/>
          <w:szCs w:val="22"/>
        </w:rPr>
      </w:pPr>
      <w:r>
        <w:rPr>
          <w:b/>
          <w:sz w:val="22"/>
          <w:szCs w:val="22"/>
        </w:rPr>
        <w:t>There is no cost to the student who is selected.</w:t>
      </w:r>
    </w:p>
    <w:p>
      <w:pPr>
        <w:pStyle w:val="Normal"/>
        <w:rPr>
          <w:b/>
          <w:b/>
          <w:sz w:val="22"/>
          <w:szCs w:val="22"/>
        </w:rPr>
      </w:pPr>
      <w:r>
        <w:rPr>
          <w:b/>
          <w:sz w:val="22"/>
          <w:szCs w:val="22"/>
        </w:rPr>
      </w:r>
    </w:p>
    <w:p>
      <w:pPr>
        <w:pStyle w:val="Normal"/>
        <w:rPr>
          <w:sz w:val="22"/>
          <w:szCs w:val="22"/>
        </w:rPr>
      </w:pPr>
      <w:r>
        <w:rPr>
          <w:sz w:val="22"/>
          <w:szCs w:val="22"/>
        </w:rPr>
        <w:t>If you would like to submit your name to us for consideration as a student representative from the LWV of Buffalo/Niagara, we ask you to do the following:</w:t>
      </w:r>
    </w:p>
    <w:p>
      <w:pPr>
        <w:pStyle w:val="Normal"/>
        <w:rPr>
          <w:sz w:val="22"/>
          <w:szCs w:val="22"/>
        </w:rPr>
      </w:pPr>
      <w:r>
        <w:rPr>
          <w:sz w:val="22"/>
          <w:szCs w:val="22"/>
        </w:rPr>
      </w:r>
    </w:p>
    <w:p>
      <w:pPr>
        <w:pStyle w:val="Normal"/>
        <w:numPr>
          <w:ilvl w:val="0"/>
          <w:numId w:val="1"/>
        </w:numPr>
        <w:rPr>
          <w:sz w:val="22"/>
          <w:szCs w:val="22"/>
        </w:rPr>
      </w:pPr>
      <w:r>
        <w:rPr>
          <w:b/>
          <w:sz w:val="22"/>
          <w:szCs w:val="22"/>
        </w:rPr>
        <w:t>Submit a letter/short essay of one page or less, describing your qualifications for this honor</w:t>
      </w:r>
      <w:r>
        <w:rPr>
          <w:sz w:val="22"/>
          <w:szCs w:val="22"/>
        </w:rPr>
        <w:t>. We hope that you’ll mention your school accomplishments, leadership roles you have taken on, your involvement in community and civic activities, and any other information that you feel will help us to know you better and what you would bring to the conference.</w:t>
      </w:r>
    </w:p>
    <w:p>
      <w:pPr>
        <w:pStyle w:val="Normal"/>
        <w:ind w:left="720" w:hanging="0"/>
        <w:rPr>
          <w:sz w:val="22"/>
          <w:szCs w:val="22"/>
        </w:rPr>
      </w:pPr>
      <w:r>
        <w:rPr>
          <w:sz w:val="22"/>
          <w:szCs w:val="22"/>
        </w:rPr>
      </w:r>
    </w:p>
    <w:p>
      <w:pPr>
        <w:pStyle w:val="Normal"/>
        <w:numPr>
          <w:ilvl w:val="0"/>
          <w:numId w:val="1"/>
        </w:numPr>
        <w:rPr>
          <w:sz w:val="22"/>
          <w:szCs w:val="22"/>
        </w:rPr>
      </w:pPr>
      <w:r>
        <w:rPr>
          <w:b/>
          <w:sz w:val="22"/>
          <w:szCs w:val="22"/>
        </w:rPr>
        <w:t>Complete and submit the completed student application form.</w:t>
      </w:r>
    </w:p>
    <w:p>
      <w:pPr>
        <w:pStyle w:val="Normal"/>
        <w:ind w:left="360" w:hanging="0"/>
        <w:rPr>
          <w:sz w:val="22"/>
          <w:szCs w:val="22"/>
        </w:rPr>
      </w:pPr>
      <w:r>
        <w:rPr>
          <w:sz w:val="22"/>
          <w:szCs w:val="22"/>
        </w:rPr>
      </w:r>
    </w:p>
    <w:p>
      <w:pPr>
        <w:pStyle w:val="Normal"/>
        <w:numPr>
          <w:ilvl w:val="0"/>
          <w:numId w:val="1"/>
        </w:numPr>
        <w:rPr>
          <w:sz w:val="22"/>
          <w:szCs w:val="22"/>
        </w:rPr>
      </w:pPr>
      <w:r>
        <w:rPr>
          <w:b/>
          <w:sz w:val="22"/>
          <w:szCs w:val="22"/>
        </w:rPr>
        <w:t xml:space="preserve">Submit the nomination form completed by a teacher or your guidance counselor </w:t>
      </w:r>
      <w:r>
        <w:rPr>
          <w:bCs/>
          <w:sz w:val="22"/>
          <w:szCs w:val="22"/>
        </w:rPr>
        <w:t>who is familiar with your</w:t>
      </w:r>
      <w:r>
        <w:rPr>
          <w:b/>
          <w:sz w:val="22"/>
          <w:szCs w:val="22"/>
        </w:rPr>
        <w:t xml:space="preserve"> </w:t>
      </w:r>
      <w:r>
        <w:rPr>
          <w:sz w:val="22"/>
          <w:szCs w:val="22"/>
        </w:rPr>
        <w:t>qualifications.</w:t>
      </w:r>
    </w:p>
    <w:p>
      <w:pPr>
        <w:pStyle w:val="Normal"/>
        <w:rPr>
          <w:sz w:val="22"/>
          <w:szCs w:val="22"/>
        </w:rPr>
      </w:pPr>
      <w:r>
        <w:rPr>
          <w:sz w:val="22"/>
          <w:szCs w:val="22"/>
        </w:rPr>
      </w:r>
    </w:p>
    <w:p>
      <w:pPr>
        <w:pStyle w:val="Normal"/>
        <w:rPr>
          <w:sz w:val="22"/>
          <w:szCs w:val="22"/>
        </w:rPr>
      </w:pPr>
      <w:r>
        <w:rPr>
          <w:sz w:val="22"/>
          <w:szCs w:val="22"/>
        </w:rPr>
        <w:t xml:space="preserve">As a League representative at </w:t>
      </w:r>
      <w:r>
        <w:rPr>
          <w:i/>
          <w:sz w:val="22"/>
          <w:szCs w:val="22"/>
          <w:u w:val="single"/>
        </w:rPr>
        <w:t>Students Inside Albany</w:t>
      </w:r>
      <w:r>
        <w:rPr>
          <w:sz w:val="22"/>
          <w:szCs w:val="22"/>
        </w:rPr>
        <w:t>, we hope that you will both actively participate in the conference, and when returning home, share what you learned with your school and community.</w:t>
      </w:r>
    </w:p>
    <w:p>
      <w:pPr>
        <w:pStyle w:val="Normal"/>
        <w:rPr>
          <w:sz w:val="22"/>
          <w:szCs w:val="22"/>
        </w:rPr>
      </w:pPr>
      <w:r>
        <w:rPr>
          <w:sz w:val="22"/>
          <w:szCs w:val="22"/>
        </w:rPr>
      </w:r>
    </w:p>
    <w:p>
      <w:pPr>
        <w:pStyle w:val="Normal"/>
        <w:rPr>
          <w:sz w:val="22"/>
          <w:szCs w:val="22"/>
        </w:rPr>
      </w:pPr>
      <w:r>
        <w:rPr>
          <w:sz w:val="22"/>
          <w:szCs w:val="22"/>
        </w:rPr>
        <w:t xml:space="preserve">I’m enclosing a brochure on the conference, which will clarify its purpose and scope. If you have any questions, please email me at </w:t>
      </w:r>
      <w:r>
        <w:rPr>
          <w:sz w:val="22"/>
          <w:szCs w:val="22"/>
          <w:highlight w:val="yellow"/>
        </w:rPr>
        <w:t>janetmg@verizon.net</w:t>
      </w:r>
      <w:r>
        <w:rPr>
          <w:sz w:val="22"/>
          <w:szCs w:val="22"/>
        </w:rPr>
        <w:t xml:space="preserve"> or leave a message at 716-395-8492; </w:t>
      </w:r>
    </w:p>
    <w:p>
      <w:pPr>
        <w:pStyle w:val="Normal"/>
        <w:rPr>
          <w:sz w:val="22"/>
          <w:szCs w:val="22"/>
        </w:rPr>
      </w:pPr>
      <w:r>
        <w:rPr>
          <w:sz w:val="22"/>
          <w:szCs w:val="22"/>
        </w:rPr>
      </w:r>
    </w:p>
    <w:p>
      <w:pPr>
        <w:pStyle w:val="Normal"/>
        <w:rPr>
          <w:sz w:val="22"/>
          <w:szCs w:val="22"/>
        </w:rPr>
      </w:pPr>
      <w:r>
        <w:rPr>
          <w:sz w:val="22"/>
          <w:szCs w:val="22"/>
        </w:rPr>
        <w:t xml:space="preserve">Please mail your letter/essay, application form, and teacher nomination form to League address above </w:t>
      </w:r>
    </w:p>
    <w:p>
      <w:pPr>
        <w:pStyle w:val="Normal"/>
        <w:jc w:val="center"/>
        <w:rPr>
          <w:b/>
          <w:b/>
          <w:sz w:val="22"/>
          <w:szCs w:val="22"/>
        </w:rPr>
      </w:pPr>
      <w:r>
        <w:rPr>
          <w:b/>
          <w:sz w:val="22"/>
          <w:szCs w:val="22"/>
        </w:rPr>
      </w:r>
    </w:p>
    <w:p>
      <w:pPr>
        <w:pStyle w:val="Normal"/>
        <w:jc w:val="center"/>
        <w:rPr>
          <w:sz w:val="22"/>
          <w:szCs w:val="22"/>
        </w:rPr>
      </w:pPr>
      <w:r>
        <w:rPr>
          <w:b/>
          <w:sz w:val="22"/>
          <w:szCs w:val="22"/>
        </w:rPr>
        <w:t>The deadline for all application letters and references is February 1, 2022.</w:t>
      </w:r>
    </w:p>
    <w:p>
      <w:pPr>
        <w:pStyle w:val="Normal"/>
        <w:jc w:val="center"/>
        <w:rPr>
          <w:b/>
          <w:b/>
        </w:rPr>
      </w:pPr>
      <w:r>
        <w:rPr>
          <w:b/>
        </w:rPr>
      </w:r>
    </w:p>
    <w:p>
      <w:pPr>
        <w:pStyle w:val="Normal"/>
        <w:rPr>
          <w:sz w:val="22"/>
          <w:szCs w:val="22"/>
        </w:rPr>
      </w:pPr>
      <w:r>
        <w:rPr>
          <w:sz w:val="22"/>
          <w:szCs w:val="22"/>
        </w:rPr>
        <w:t>Sincerely,</w:t>
      </w:r>
    </w:p>
    <w:p>
      <w:pPr>
        <w:pStyle w:val="Normal"/>
        <w:ind w:hanging="0"/>
        <w:rPr>
          <w:sz w:val="22"/>
          <w:szCs w:val="22"/>
        </w:rPr>
      </w:pPr>
      <w:r>
        <w:rPr>
          <w:sz w:val="22"/>
          <w:szCs w:val="22"/>
        </w:rPr>
        <w:t>Janet M. Goodsell, SIA Coordinator</w:t>
      </w:r>
    </w:p>
    <w:p>
      <w:pPr>
        <w:pStyle w:val="Normal"/>
        <w:rPr/>
      </w:pPr>
      <w:r>
        <w:rPr/>
      </w:r>
    </w:p>
    <w:sectPr>
      <w:headerReference w:type="default" r:id="rId2"/>
      <w:footerReference w:type="default" r:id="rId3"/>
      <w:type w:val="nextPage"/>
      <w:pgSz w:w="12240" w:h="15840"/>
      <w:pgMar w:left="1800" w:right="1080" w:header="360" w:top="2250" w:footer="1430" w:bottom="148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roman"/>
    <w:pitch w:val="default"/>
  </w:font>
  <w:font w:name="Baskerville">
    <w:charset w:val="01"/>
    <w:family w:val="roman"/>
    <w:pitch w:val="default"/>
  </w:font>
  <w:font w:name="Symbol">
    <w:charset w:val="01"/>
    <w:family w:val="roman"/>
    <w:pitch w:val="default"/>
  </w:font>
  <w:font w:name="Univers 55">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mc:AlternateContent>
        <mc:Choice Requires="wps">
          <w:drawing>
            <wp:anchor behindDoc="1" distT="0" distB="0" distL="114300" distR="114300" simplePos="0" locked="0" layoutInCell="1" allowOverlap="1" relativeHeight="5">
              <wp:simplePos x="0" y="0"/>
              <wp:positionH relativeFrom="column">
                <wp:posOffset>29845</wp:posOffset>
              </wp:positionH>
              <wp:positionV relativeFrom="paragraph">
                <wp:posOffset>167005</wp:posOffset>
              </wp:positionV>
              <wp:extent cx="1246505" cy="2540"/>
              <wp:effectExtent l="17145" t="19050" r="20955" b="19050"/>
              <wp:wrapTight wrapText="bothSides">
                <wp:wrapPolygon edited="0">
                  <wp:start x="-165" y="-2147483648"/>
                  <wp:lineTo x="0" y="-2147483648"/>
                  <wp:lineTo x="10877" y="-2147483648"/>
                  <wp:lineTo x="10877" y="-2147483648"/>
                  <wp:lineTo x="21435" y="-2147483648"/>
                  <wp:lineTo x="21931" y="-2147483648"/>
                  <wp:lineTo x="-165" y="-2147483648"/>
                </wp:wrapPolygon>
              </wp:wrapTight>
              <wp:docPr id="5" name="Line 8"/>
              <a:graphic xmlns:a="http://schemas.openxmlformats.org/drawingml/2006/main">
                <a:graphicData uri="http://schemas.microsoft.com/office/word/2010/wordprocessingShape">
                  <wps:wsp>
                    <wps:cNvSpPr/>
                    <wps:spPr>
                      <a:xfrm>
                        <a:off x="0" y="0"/>
                        <a:ext cx="1245960" cy="720"/>
                      </a:xfrm>
                      <a:prstGeom prst="line">
                        <a:avLst/>
                      </a:prstGeom>
                      <a:ln w="3240">
                        <a:solidFill>
                          <a:schemeClr val="tx1">
                            <a:lumMod val="75000"/>
                            <a:lumOff val="25000"/>
                          </a:schemeClr>
                        </a:solidFill>
                        <a:round/>
                      </a:ln>
                    </wps:spPr>
                    <wps:style>
                      <a:lnRef idx="0"/>
                      <a:fillRef idx="0"/>
                      <a:effectRef idx="0"/>
                      <a:fontRef idx="minor"/>
                    </wps:style>
                    <wps:bodyPr/>
                  </wps:wsp>
                </a:graphicData>
              </a:graphic>
            </wp:anchor>
          </w:drawing>
        </mc:Choice>
        <mc:Fallback>
          <w:pict>
            <v:line id="shape_0" from="2.35pt,13.15pt" to="100.4pt,13.15pt" ID="Line 8" stroked="t" style="position:absolute">
              <v:stroke color="#404040" weight="3240" joinstyle="round" endcap="flat"/>
              <v:fill o:detectmouseclick="t" on="false"/>
            </v:line>
          </w:pict>
        </mc:Fallback>
      </mc:AlternateContent>
      <mc:AlternateContent>
        <mc:Choice Requires="wps">
          <w:drawing>
            <wp:anchor behindDoc="1" distT="0" distB="0" distL="114300" distR="114300" simplePos="0" locked="0" layoutInCell="1" allowOverlap="1" relativeHeight="6">
              <wp:simplePos x="0" y="0"/>
              <wp:positionH relativeFrom="column">
                <wp:posOffset>1371600</wp:posOffset>
              </wp:positionH>
              <wp:positionV relativeFrom="paragraph">
                <wp:posOffset>-15875</wp:posOffset>
              </wp:positionV>
              <wp:extent cx="3037205" cy="470535"/>
              <wp:effectExtent l="0" t="2540" r="0" b="0"/>
              <wp:wrapNone/>
              <wp:docPr id="6" name="Text Box 9"/>
              <a:graphic xmlns:a="http://schemas.openxmlformats.org/drawingml/2006/main">
                <a:graphicData uri="http://schemas.microsoft.com/office/word/2010/wordprocessingShape">
                  <wps:wsp>
                    <wps:cNvSpPr/>
                    <wps:spPr>
                      <a:xfrm>
                        <a:off x="0" y="0"/>
                        <a:ext cx="3036600" cy="469800"/>
                      </a:xfrm>
                      <a:prstGeom prst="rect">
                        <a:avLst/>
                      </a:prstGeom>
                      <a:noFill/>
                      <a:ln>
                        <a:noFill/>
                      </a:ln>
                    </wps:spPr>
                    <wps:style>
                      <a:lnRef idx="0"/>
                      <a:fillRef idx="0"/>
                      <a:effectRef idx="0"/>
                      <a:fontRef idx="minor"/>
                    </wps:style>
                    <wps:txbx>
                      <w:txbxContent>
                        <w:p>
                          <w:pPr>
                            <w:pStyle w:val="FrameContents"/>
                            <w:rPr/>
                          </w:pPr>
                          <w:r>
                            <w:rPr>
                              <w:rFonts w:ascii="Baskerville" w:hAnsi="Baskerville"/>
                              <w:b/>
                              <w:color w:val="003A6E"/>
                              <w:sz w:val="26"/>
                            </w:rPr>
                            <w:t>MAKING</w:t>
                          </w:r>
                          <w:r>
                            <w:rPr>
                              <w:rFonts w:ascii="Baskerville" w:hAnsi="Baskerville"/>
                              <w:sz w:val="26"/>
                            </w:rPr>
                            <w:t xml:space="preserve"> </w:t>
                          </w:r>
                          <w:r>
                            <w:rPr>
                              <w:rFonts w:ascii="Baskerville" w:hAnsi="Baskerville"/>
                              <w:b/>
                              <w:color w:val="B10634"/>
                              <w:sz w:val="26"/>
                            </w:rPr>
                            <w:t>DEMOCRACY</w:t>
                          </w:r>
                          <w:r>
                            <w:rPr>
                              <w:rFonts w:ascii="Baskerville" w:hAnsi="Baskerville"/>
                              <w:sz w:val="26"/>
                            </w:rPr>
                            <w:t xml:space="preserve"> </w:t>
                          </w:r>
                          <w:r>
                            <w:rPr>
                              <w:rFonts w:ascii="Baskerville" w:hAnsi="Baskerville"/>
                              <w:b/>
                              <w:color w:val="003A6E"/>
                              <w:sz w:val="26"/>
                            </w:rPr>
                            <w:t>WORK</w:t>
                          </w:r>
                          <w:r>
                            <w:rPr>
                              <w:rFonts w:ascii="Baskerville" w:hAnsi="Baskerville"/>
                              <w:b/>
                              <w:color w:val="003A6E"/>
                              <w:vertAlign w:val="subscript"/>
                            </w:rPr>
                            <w:t xml:space="preserve"> </w:t>
                          </w:r>
                          <w:r>
                            <w:rPr>
                              <w:rFonts w:eastAsia="Symbol" w:cs="Symbol" w:ascii="Symbol" w:hAnsi="Symbol"/>
                              <w:b/>
                              <w:color w:val="003A6E"/>
                              <w:vertAlign w:val="subscript"/>
                            </w:rPr>
                            <w:t></w:t>
                          </w:r>
                        </w:p>
                      </w:txbxContent>
                    </wps:txbx>
                    <wps:bodyPr tIns="91440" bIns="91440">
                      <a:noAutofit/>
                    </wps:bodyPr>
                  </wps:wsp>
                </a:graphicData>
              </a:graphic>
            </wp:anchor>
          </w:drawing>
        </mc:Choice>
        <mc:Fallback>
          <w:pict>
            <v:rect id="shape_0" ID="Text Box 9" stroked="f" style="position:absolute;margin-left:108pt;margin-top:-1.25pt;width:239.05pt;height:36.95pt">
              <w10:wrap type="square"/>
              <v:fill o:detectmouseclick="t" on="false"/>
              <v:stroke color="#3465a4" joinstyle="round" endcap="flat"/>
              <v:textbox>
                <w:txbxContent>
                  <w:p>
                    <w:pPr>
                      <w:pStyle w:val="FrameContents"/>
                      <w:rPr/>
                    </w:pPr>
                    <w:r>
                      <w:rPr>
                        <w:rFonts w:ascii="Baskerville" w:hAnsi="Baskerville"/>
                        <w:b/>
                        <w:color w:val="003A6E"/>
                        <w:sz w:val="26"/>
                      </w:rPr>
                      <w:t>MAKING</w:t>
                    </w:r>
                    <w:r>
                      <w:rPr>
                        <w:rFonts w:ascii="Baskerville" w:hAnsi="Baskerville"/>
                        <w:sz w:val="26"/>
                      </w:rPr>
                      <w:t xml:space="preserve"> </w:t>
                    </w:r>
                    <w:r>
                      <w:rPr>
                        <w:rFonts w:ascii="Baskerville" w:hAnsi="Baskerville"/>
                        <w:b/>
                        <w:color w:val="B10634"/>
                        <w:sz w:val="26"/>
                      </w:rPr>
                      <w:t>DEMOCRACY</w:t>
                    </w:r>
                    <w:r>
                      <w:rPr>
                        <w:rFonts w:ascii="Baskerville" w:hAnsi="Baskerville"/>
                        <w:sz w:val="26"/>
                      </w:rPr>
                      <w:t xml:space="preserve"> </w:t>
                    </w:r>
                    <w:r>
                      <w:rPr>
                        <w:rFonts w:ascii="Baskerville" w:hAnsi="Baskerville"/>
                        <w:b/>
                        <w:color w:val="003A6E"/>
                        <w:sz w:val="26"/>
                      </w:rPr>
                      <w:t>WORK</w:t>
                    </w:r>
                    <w:r>
                      <w:rPr>
                        <w:rFonts w:ascii="Baskerville" w:hAnsi="Baskerville"/>
                        <w:b/>
                        <w:color w:val="003A6E"/>
                        <w:vertAlign w:val="subscript"/>
                      </w:rPr>
                      <w:t xml:space="preserve"> </w:t>
                    </w:r>
                    <w:r>
                      <w:rPr>
                        <w:rFonts w:eastAsia="Symbol" w:cs="Symbol" w:ascii="Symbol" w:hAnsi="Symbol"/>
                        <w:b/>
                        <w:color w:val="003A6E"/>
                        <w:vertAlign w:val="subscript"/>
                      </w:rPr>
                      <w:t></w:t>
                    </w:r>
                  </w:p>
                </w:txbxContent>
              </v:textbox>
            </v:rect>
          </w:pict>
        </mc:Fallback>
      </mc:AlternateContent>
      <mc:AlternateContent>
        <mc:Choice Requires="wps">
          <w:drawing>
            <wp:anchor behindDoc="1" distT="0" distB="0" distL="114300" distR="114300" simplePos="0" locked="0" layoutInCell="1" allowOverlap="1" relativeHeight="7">
              <wp:simplePos x="0" y="0"/>
              <wp:positionH relativeFrom="column">
                <wp:posOffset>4220845</wp:posOffset>
              </wp:positionH>
              <wp:positionV relativeFrom="paragraph">
                <wp:posOffset>163830</wp:posOffset>
              </wp:positionV>
              <wp:extent cx="1246505" cy="2540"/>
              <wp:effectExtent l="17145" t="15875" r="20955" b="22225"/>
              <wp:wrapTight wrapText="bothSides">
                <wp:wrapPolygon edited="0">
                  <wp:start x="-165" y="-2147483648"/>
                  <wp:lineTo x="0" y="-2147483648"/>
                  <wp:lineTo x="10877" y="-2147483648"/>
                  <wp:lineTo x="10877" y="-2147483648"/>
                  <wp:lineTo x="21435" y="-2147483648"/>
                  <wp:lineTo x="21931" y="-2147483648"/>
                  <wp:lineTo x="-165" y="-2147483648"/>
                </wp:wrapPolygon>
              </wp:wrapTight>
              <wp:docPr id="8" name="Line 10"/>
              <a:graphic xmlns:a="http://schemas.openxmlformats.org/drawingml/2006/main">
                <a:graphicData uri="http://schemas.microsoft.com/office/word/2010/wordprocessingShape">
                  <wps:wsp>
                    <wps:cNvSpPr/>
                    <wps:spPr>
                      <a:xfrm>
                        <a:off x="0" y="0"/>
                        <a:ext cx="1245960" cy="720"/>
                      </a:xfrm>
                      <a:prstGeom prst="line">
                        <a:avLst/>
                      </a:prstGeom>
                      <a:ln w="3240">
                        <a:solidFill>
                          <a:schemeClr val="tx1">
                            <a:lumMod val="75000"/>
                            <a:lumOff val="25000"/>
                          </a:schemeClr>
                        </a:solidFill>
                        <a:round/>
                      </a:ln>
                    </wps:spPr>
                    <wps:style>
                      <a:lnRef idx="0"/>
                      <a:fillRef idx="0"/>
                      <a:effectRef idx="0"/>
                      <a:fontRef idx="minor"/>
                    </wps:style>
                    <wps:bodyPr/>
                  </wps:wsp>
                </a:graphicData>
              </a:graphic>
            </wp:anchor>
          </w:drawing>
        </mc:Choice>
        <mc:Fallback>
          <w:pict>
            <v:line id="shape_0" from="332.35pt,12.9pt" to="430.4pt,12.9pt" ID="Line 10" stroked="t" style="position:absolute">
              <v:stroke color="#404040" weight="3240" joinstyle="round" endcap="flat"/>
              <v:fill o:detectmouseclick="t" on="false"/>
            </v:line>
          </w:pict>
        </mc:Fallback>
      </mc:AlternateContent>
      <mc:AlternateContent>
        <mc:Choice Requires="wps">
          <w:drawing>
            <wp:anchor behindDoc="1" distT="0" distB="0" distL="114300" distR="114300" simplePos="0" locked="0" layoutInCell="1" allowOverlap="1" relativeHeight="8">
              <wp:simplePos x="0" y="0"/>
              <wp:positionH relativeFrom="column">
                <wp:posOffset>-1143000</wp:posOffset>
              </wp:positionH>
              <wp:positionV relativeFrom="paragraph">
                <wp:posOffset>347345</wp:posOffset>
              </wp:positionV>
              <wp:extent cx="7774305" cy="664845"/>
              <wp:effectExtent l="0" t="0" r="0" b="0"/>
              <wp:wrapTight wrapText="bothSides">
                <wp:wrapPolygon edited="0">
                  <wp:start x="0" y="0"/>
                  <wp:lineTo x="21600" y="0"/>
                  <wp:lineTo x="21600" y="21600"/>
                  <wp:lineTo x="0" y="21600"/>
                  <wp:lineTo x="0" y="0"/>
                </wp:wrapPolygon>
              </wp:wrapTight>
              <wp:docPr id="9" name="Text Box 14"/>
              <a:graphic xmlns:a="http://schemas.openxmlformats.org/drawingml/2006/main">
                <a:graphicData uri="http://schemas.microsoft.com/office/word/2010/wordprocessingShape">
                  <wps:wsp>
                    <wps:cNvSpPr/>
                    <wps:spPr>
                      <a:xfrm>
                        <a:off x="0" y="0"/>
                        <a:ext cx="7773840" cy="664200"/>
                      </a:xfrm>
                      <a:prstGeom prst="rect">
                        <a:avLst/>
                      </a:prstGeom>
                      <a:noFill/>
                      <a:ln>
                        <a:noFill/>
                      </a:ln>
                    </wps:spPr>
                    <wps:style>
                      <a:lnRef idx="0"/>
                      <a:fillRef idx="0"/>
                      <a:effectRef idx="0"/>
                      <a:fontRef idx="minor"/>
                    </wps:style>
                    <wps:txbx>
                      <w:txbxContent>
                        <w:p>
                          <w:pPr>
                            <w:pStyle w:val="FrameContents"/>
                            <w:spacing w:lineRule="auto" w:line="288"/>
                            <w:jc w:val="center"/>
                            <w:rPr>
                              <w:rFonts w:ascii="Univers 55" w:hAnsi="Univers 55"/>
                              <w:color w:val="404040" w:themeColor="text1" w:themeTint="bf"/>
                              <w:sz w:val="18"/>
                            </w:rPr>
                          </w:pPr>
                          <w:r>
                            <w:rPr>
                              <w:rFonts w:ascii="Univers 55" w:hAnsi="Univers 55"/>
                              <w:color w:val="404040" w:themeColor="text1" w:themeTint="bf"/>
                              <w:sz w:val="18"/>
                            </w:rPr>
                            <w:t>1272 Delaware Ave., Buffalo, NY 14209  |  716-986-4898  |  email: lwvbn@lwvbn.org  |  www.lwvbn.org</w:t>
                          </w:r>
                        </w:p>
                      </w:txbxContent>
                    </wps:txbx>
                    <wps:bodyPr tIns="91440" bIns="91440">
                      <a:noAutofit/>
                    </wps:bodyPr>
                  </wps:wsp>
                </a:graphicData>
              </a:graphic>
            </wp:anchor>
          </w:drawing>
        </mc:Choice>
        <mc:Fallback>
          <w:pict>
            <v:rect id="shape_0" ID="Text Box 14" stroked="f" style="position:absolute;margin-left:-90pt;margin-top:27.35pt;width:612.05pt;height:52.25pt">
              <w10:wrap type="square"/>
              <v:fill o:detectmouseclick="t" on="false"/>
              <v:stroke color="#3465a4" joinstyle="round" endcap="flat"/>
              <v:textbox>
                <w:txbxContent>
                  <w:p>
                    <w:pPr>
                      <w:pStyle w:val="FrameContents"/>
                      <w:spacing w:lineRule="auto" w:line="288"/>
                      <w:jc w:val="center"/>
                      <w:rPr>
                        <w:rFonts w:ascii="Univers 55" w:hAnsi="Univers 55"/>
                        <w:color w:val="404040" w:themeColor="text1" w:themeTint="bf"/>
                        <w:sz w:val="18"/>
                      </w:rPr>
                    </w:pPr>
                    <w:r>
                      <w:rPr>
                        <w:rFonts w:ascii="Univers 55" w:hAnsi="Univers 55"/>
                        <w:color w:val="404040" w:themeColor="text1" w:themeTint="bf"/>
                        <w:sz w:val="18"/>
                      </w:rPr>
                      <w:t>1272 Delaware Ave., Buffalo, NY 14209  |  716-986-4898  |  email: lwvbn@lwvbn.org  |  www.lwvbn.org</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540" w:right="-180" w:hanging="180"/>
      <w:jc w:val="right"/>
      <w:rPr>
        <w:rFonts w:ascii="Baskerville" w:hAnsi="Baskerville"/>
        <w:b/>
        <w:b/>
        <w:color w:val="003A6E"/>
        <w:sz w:val="26"/>
      </w:rPr>
    </w:pPr>
    <w:r>
      <w:rPr>
        <w:rFonts w:ascii="Baskerville" w:hAnsi="Baskerville"/>
        <w:b/>
        <w:color w:val="003A6E"/>
        <w:sz w:val="26"/>
      </w:rPr>
      <w:drawing>
        <wp:anchor behindDoc="1" distT="0" distB="0" distL="139700" distR="114300" simplePos="0" locked="0" layoutInCell="1" allowOverlap="1" relativeHeight="2">
          <wp:simplePos x="0" y="0"/>
          <wp:positionH relativeFrom="column">
            <wp:posOffset>-495300</wp:posOffset>
          </wp:positionH>
          <wp:positionV relativeFrom="paragraph">
            <wp:posOffset>123825</wp:posOffset>
          </wp:positionV>
          <wp:extent cx="2768600" cy="587375"/>
          <wp:effectExtent l="0" t="0" r="0" b="0"/>
          <wp:wrapNone/>
          <wp:docPr id="1" name="Picture 5" descr="LWVB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WVBN_Logo.png"/>
                  <pic:cNvPicPr>
                    <a:picLocks noChangeAspect="1" noChangeArrowheads="1"/>
                  </pic:cNvPicPr>
                </pic:nvPicPr>
                <pic:blipFill>
                  <a:blip r:embed="rId1"/>
                  <a:stretch>
                    <a:fillRect/>
                  </a:stretch>
                </pic:blipFill>
                <pic:spPr bwMode="auto">
                  <a:xfrm>
                    <a:off x="0" y="0"/>
                    <a:ext cx="2768600" cy="587375"/>
                  </a:xfrm>
                  <a:prstGeom prst="rect">
                    <a:avLst/>
                  </a:prstGeom>
                </pic:spPr>
              </pic:pic>
            </a:graphicData>
          </a:graphic>
        </wp:anchor>
      </w:drawing>
    </w:r>
  </w:p>
  <w:p>
    <w:pPr>
      <w:pStyle w:val="Footer"/>
      <w:ind w:left="-540" w:right="-180" w:hanging="180"/>
      <w:jc w:val="right"/>
      <w:rPr>
        <w:rFonts w:ascii="Baskerville" w:hAnsi="Baskerville"/>
        <w:b/>
        <w:b/>
        <w:color w:val="003A6E"/>
        <w:sz w:val="26"/>
      </w:rPr>
    </w:pPr>
    <w:r>
      <w:rPr>
        <w:rFonts w:ascii="Baskerville" w:hAnsi="Baskerville"/>
        <w:b/>
        <w:color w:val="003A6E"/>
        <w:sz w:val="26"/>
      </w:rPr>
    </w:r>
  </w:p>
  <w:p>
    <w:pPr>
      <w:pStyle w:val="Footer"/>
      <w:ind w:left="-540" w:right="-180" w:hanging="180"/>
      <w:jc w:val="right"/>
      <w:rPr/>
    </w:pPr>
    <w:r>
      <w:rPr/>
      <mc:AlternateContent>
        <mc:Choice Requires="wps">
          <w:drawing>
            <wp:anchor behindDoc="1" distT="0" distB="0" distL="114300" distR="114300" simplePos="0" locked="0" layoutInCell="1" allowOverlap="1" relativeHeight="3">
              <wp:simplePos x="0" y="0"/>
              <wp:positionH relativeFrom="column">
                <wp:posOffset>3771900</wp:posOffset>
              </wp:positionH>
              <wp:positionV relativeFrom="paragraph">
                <wp:posOffset>419100</wp:posOffset>
              </wp:positionV>
              <wp:extent cx="2262505" cy="446405"/>
              <wp:effectExtent l="0" t="0" r="0" b="635"/>
              <wp:wrapNone/>
              <wp:docPr id="2" name="Text Box 6"/>
              <a:graphic xmlns:a="http://schemas.openxmlformats.org/drawingml/2006/main">
                <a:graphicData uri="http://schemas.microsoft.com/office/word/2010/wordprocessingShape">
                  <wps:wsp>
                    <wps:cNvSpPr/>
                    <wps:spPr>
                      <a:xfrm>
                        <a:off x="0" y="0"/>
                        <a:ext cx="2261880" cy="445680"/>
                      </a:xfrm>
                      <a:prstGeom prst="rect">
                        <a:avLst/>
                      </a:prstGeom>
                      <a:noFill/>
                      <a:ln>
                        <a:noFill/>
                      </a:ln>
                    </wps:spPr>
                    <wps:style>
                      <a:lnRef idx="0"/>
                      <a:fillRef idx="0"/>
                      <a:effectRef idx="0"/>
                      <a:fontRef idx="minor"/>
                    </wps:style>
                    <wps:txbx>
                      <w:txbxContent>
                        <w:p>
                          <w:pPr>
                            <w:pStyle w:val="FrameContents"/>
                            <w:rPr>
                              <w:color w:val="000000"/>
                            </w:rPr>
                          </w:pPr>
                          <w:r>
                            <w:rPr>
                              <w:color w:val="000000"/>
                            </w:rPr>
                            <w:t>November 1, 2021</w:t>
                          </w:r>
                        </w:p>
                      </w:txbxContent>
                    </wps:txbx>
                    <wps:bodyPr tIns="91440" bIns="91440">
                      <a:noAutofit/>
                    </wps:bodyPr>
                  </wps:wsp>
                </a:graphicData>
              </a:graphic>
            </wp:anchor>
          </w:drawing>
        </mc:Choice>
        <mc:Fallback>
          <w:pict>
            <v:rect id="shape_0" ID="Text Box 6" stroked="f" style="position:absolute;margin-left:297pt;margin-top:33pt;width:178.05pt;height:35.05pt">
              <w10:wrap type="square"/>
              <v:fill o:detectmouseclick="t" on="false"/>
              <v:stroke color="#3465a4" joinstyle="round" endcap="flat"/>
              <v:textbox>
                <w:txbxContent>
                  <w:p>
                    <w:pPr>
                      <w:pStyle w:val="FrameContents"/>
                      <w:rPr>
                        <w:color w:val="000000"/>
                      </w:rPr>
                    </w:pPr>
                    <w:r>
                      <w:rPr>
                        <w:color w:val="000000"/>
                      </w:rPr>
                      <w:t>November 1, 2021</w:t>
                    </w:r>
                  </w:p>
                </w:txbxContent>
              </v:textbox>
            </v:rect>
          </w:pict>
        </mc:Fallback>
      </mc:AlternateContent>
      <mc:AlternateContent>
        <mc:Choice Requires="wps">
          <w:drawing>
            <wp:anchor behindDoc="1" distT="0" distB="0" distL="114300" distR="114300" simplePos="0" locked="0" layoutInCell="1" allowOverlap="1" relativeHeight="4">
              <wp:simplePos x="0" y="0"/>
              <wp:positionH relativeFrom="column">
                <wp:posOffset>1384300</wp:posOffset>
              </wp:positionH>
              <wp:positionV relativeFrom="paragraph">
                <wp:posOffset>-715645</wp:posOffset>
              </wp:positionV>
              <wp:extent cx="1246505" cy="2540"/>
              <wp:effectExtent l="12700" t="15240" r="25400" b="22860"/>
              <wp:wrapNone/>
              <wp:docPr id="4" name="Line 7"/>
              <a:graphic xmlns:a="http://schemas.openxmlformats.org/drawingml/2006/main">
                <a:graphicData uri="http://schemas.microsoft.com/office/word/2010/wordprocessingShape">
                  <wps:wsp>
                    <wps:cNvSpPr/>
                    <wps:spPr>
                      <a:xfrm>
                        <a:off x="0" y="0"/>
                        <a:ext cx="1245960" cy="720"/>
                      </a:xfrm>
                      <a:prstGeom prst="line">
                        <a:avLst/>
                      </a:prstGeom>
                      <a:ln w="3240">
                        <a:solidFill>
                          <a:schemeClr val="tx1">
                            <a:lumMod val="75000"/>
                            <a:lumOff val="25000"/>
                          </a:schemeClr>
                        </a:solidFill>
                        <a:round/>
                      </a:ln>
                    </wps:spPr>
                    <wps:style>
                      <a:lnRef idx="0"/>
                      <a:fillRef idx="0"/>
                      <a:effectRef idx="0"/>
                      <a:fontRef idx="minor"/>
                    </wps:style>
                    <wps:bodyPr/>
                  </wps:wsp>
                </a:graphicData>
              </a:graphic>
            </wp:anchor>
          </w:drawing>
        </mc:Choice>
        <mc:Fallback>
          <w:pict>
            <v:line id="shape_0" from="109pt,-56.4pt" to="207.05pt,-56.4pt" ID="Line 7" stroked="t" style="position:absolute">
              <v:stroke color="#404040" weight="3240" joinstyle="round"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d64e6"/>
    <w:rPr/>
  </w:style>
  <w:style w:type="character" w:styleId="FooterChar" w:customStyle="1">
    <w:name w:val="Footer Char"/>
    <w:basedOn w:val="DefaultParagraphFont"/>
    <w:link w:val="Footer"/>
    <w:uiPriority w:val="99"/>
    <w:qFormat/>
    <w:rsid w:val="006d64e6"/>
    <w:rPr/>
  </w:style>
  <w:style w:type="character" w:styleId="InternetLink">
    <w:name w:val="Internet Link"/>
    <w:basedOn w:val="DefaultParagraphFont"/>
    <w:uiPriority w:val="99"/>
    <w:semiHidden/>
    <w:unhideWhenUsed/>
    <w:rsid w:val="00bf6fde"/>
    <w:rPr>
      <w:color w:val="0000FF" w:themeColor="hyperlink"/>
      <w:u w:val="single"/>
    </w:rPr>
  </w:style>
  <w:style w:type="character" w:styleId="ListLabel1">
    <w:name w:val="ListLabel 1"/>
    <w:qFormat/>
    <w:rPr>
      <w:b/>
    </w:rPr>
  </w:style>
  <w:style w:type="character" w:styleId="ListLabel2">
    <w:name w:val="ListLabel 2"/>
    <w:qFormat/>
    <w:rPr>
      <w:b/>
      <w:sz w:val="22"/>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semiHidden/>
    <w:unhideWhenUsed/>
    <w:rsid w:val="006d64e6"/>
    <w:pPr>
      <w:tabs>
        <w:tab w:val="center" w:pos="4320" w:leader="none"/>
        <w:tab w:val="right" w:pos="8640" w:leader="none"/>
      </w:tabs>
    </w:pPr>
    <w:rPr/>
  </w:style>
  <w:style w:type="paragraph" w:styleId="Footer">
    <w:name w:val="Footer"/>
    <w:basedOn w:val="Normal"/>
    <w:link w:val="FooterChar"/>
    <w:uiPriority w:val="99"/>
    <w:unhideWhenUsed/>
    <w:rsid w:val="006d64e6"/>
    <w:pPr>
      <w:tabs>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8Num3">
    <w:name w:val="WW8Num3"/>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363D9-F30E-EA4F-9F85-C305019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LibreOffice/6.0.7.3$Linux_X86_64 LibreOffice_project/00m0$Build-3</Application>
  <Pages>1</Pages>
  <Words>291</Words>
  <Characters>1535</Characters>
  <CharactersWithSpaces>1822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2016-08-02T18:55:00Z</dcterms:created>
  <dc:creator>Krysta Doerfler</dc:creator>
  <dc:description/>
  <dc:language>en-US</dc:language>
  <cp:lastModifiedBy/>
  <cp:lastPrinted>2021-11-09T14:16:59Z</cp:lastPrinted>
  <dcterms:modified xsi:type="dcterms:W3CDTF">2021-11-09T14:28:54Z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